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hanging="851"/>
        <w:jc w:val="both"/>
        <w:rPr>
          <w:i w:val="1"/>
          <w:sz w:val="24"/>
          <w:szCs w:val="24"/>
          <w:highlight w:val="yellow"/>
        </w:rPr>
      </w:pP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XXX PAPEL TIMPRADO DO CLUBE ORGANIZADOR XXX </w:t>
      </w:r>
    </w:p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XXX NOME DO TORNEIO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REGULAMENTO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Organização: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A organização do Torneio é da responsabilidade do </w:t>
      </w:r>
      <w:r w:rsidDel="00000000" w:rsidR="00000000" w:rsidRPr="00000000">
        <w:rPr>
          <w:highlight w:val="yellow"/>
          <w:rtl w:val="0"/>
        </w:rPr>
        <w:t xml:space="preserve">XXX NOME DO CLUBE ORGANIZADOR XXX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Local: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O torneio será realizado </w:t>
      </w:r>
      <w:r w:rsidDel="00000000" w:rsidR="00000000" w:rsidRPr="00000000">
        <w:rPr>
          <w:highlight w:val="yellow"/>
          <w:rtl w:val="0"/>
        </w:rPr>
        <w:t xml:space="preserve">XXX LOCAL DE REALIZAÇÃO DO TORNEIO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Datas: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 competição realiza-se entre os dias </w:t>
      </w:r>
      <w:r w:rsidDel="00000000" w:rsidR="00000000" w:rsidRPr="00000000">
        <w:rPr>
          <w:highlight w:val="yellow"/>
          <w:rtl w:val="0"/>
        </w:rPr>
        <w:t xml:space="preserve">XXX DATAS DA REALIZAÇÃO DO TORNEIO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Modalidade: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highlight w:val="yellow"/>
          <w:rtl w:val="0"/>
        </w:rPr>
        <w:t xml:space="preserve">XXX Carambola/Pool/Pool Português/Snooker/American Pool XXX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Equipamento: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highlight w:val="yellow"/>
          <w:rtl w:val="0"/>
        </w:rPr>
        <w:t xml:space="preserve">XXX Quant. XXX</w:t>
      </w:r>
      <w:r w:rsidDel="00000000" w:rsidR="00000000" w:rsidRPr="00000000">
        <w:rPr>
          <w:rtl w:val="0"/>
        </w:rPr>
        <w:t xml:space="preserve"> mesas de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 pés, </w:t>
      </w:r>
      <w:r w:rsidDel="00000000" w:rsidR="00000000" w:rsidRPr="00000000">
        <w:rPr>
          <w:highlight w:val="yellow"/>
          <w:rtl w:val="0"/>
        </w:rPr>
        <w:t xml:space="preserve">XXX MARCA DOS BILHARES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Regras e Regulamentos: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As regras e regulamentos aplicados serão os da Federação Portuguesa de Bilhar.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/>
      </w:pPr>
      <w:r w:rsidDel="00000000" w:rsidR="00000000" w:rsidRPr="00000000">
        <w:rPr>
          <w:highlight w:val="yellow"/>
          <w:rtl w:val="0"/>
        </w:rPr>
        <w:t xml:space="preserve">(Se existir alguma condição não prevista nas Regras e Regulamentos da FPB, especificar quais)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Modelo competitivo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7.1 </w:t>
      </w:r>
      <w:r w:rsidDel="00000000" w:rsidR="00000000" w:rsidRPr="00000000">
        <w:rPr>
          <w:highlight w:val="yellow"/>
          <w:rtl w:val="0"/>
        </w:rPr>
        <w:t xml:space="preserve">XXX Nº DE ATLETAS/EQUIPAS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7.2 </w:t>
      </w:r>
      <w:r w:rsidDel="00000000" w:rsidR="00000000" w:rsidRPr="00000000">
        <w:rPr>
          <w:highlight w:val="yellow"/>
          <w:rtl w:val="0"/>
        </w:rPr>
        <w:t xml:space="preserve">XXX BREVE DESCRIÇÃO DO MODELO DA PROVA (QUANTOS QUADROS, DUPLO KO OU KO DIRECTO, ETC…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Troféus e Prémios: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8.1 Serão atribuídos troféus aos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 classificados, </w:t>
      </w:r>
      <w:r w:rsidDel="00000000" w:rsidR="00000000" w:rsidRPr="00000000">
        <w:rPr>
          <w:highlight w:val="yellow"/>
          <w:rtl w:val="0"/>
        </w:rPr>
        <w:t xml:space="preserve">(com descrição dos mesmos- Taças, medalhas, etc…)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8.2 Será atribuído um total de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€ em prémios monetários, distribuídos da seguinte forma: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08"/>
        <w:jc w:val="both"/>
        <w:rPr/>
      </w:pPr>
      <w:r w:rsidDel="00000000" w:rsidR="00000000" w:rsidRPr="00000000">
        <w:rPr>
          <w:rtl w:val="0"/>
        </w:rPr>
        <w:t xml:space="preserve"> 1º. Classificado</w:t>
        <w:tab/>
        <w:tab/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€</w:t>
      </w:r>
    </w:p>
    <w:p w:rsidR="00000000" w:rsidDel="00000000" w:rsidP="00000000" w:rsidRDefault="00000000" w:rsidRPr="00000000" w14:paraId="0000002D">
      <w:pPr>
        <w:spacing w:after="0" w:line="240" w:lineRule="auto"/>
        <w:ind w:left="708"/>
        <w:jc w:val="both"/>
        <w:rPr/>
      </w:pPr>
      <w:r w:rsidDel="00000000" w:rsidR="00000000" w:rsidRPr="00000000">
        <w:rPr>
          <w:rtl w:val="0"/>
        </w:rPr>
        <w:t xml:space="preserve"> 2º. Classificado</w:t>
        <w:tab/>
        <w:tab/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€</w:t>
      </w:r>
    </w:p>
    <w:p w:rsidR="00000000" w:rsidDel="00000000" w:rsidP="00000000" w:rsidRDefault="00000000" w:rsidRPr="00000000" w14:paraId="0000002E">
      <w:pPr>
        <w:spacing w:after="0" w:line="240" w:lineRule="auto"/>
        <w:ind w:left="708"/>
        <w:jc w:val="both"/>
        <w:rPr/>
      </w:pPr>
      <w:r w:rsidDel="00000000" w:rsidR="00000000" w:rsidRPr="00000000">
        <w:rPr>
          <w:rtl w:val="0"/>
        </w:rPr>
        <w:t xml:space="preserve"> 3º.s Classificados</w:t>
        <w:tab/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€ </w:t>
      </w:r>
    </w:p>
    <w:p w:rsidR="00000000" w:rsidDel="00000000" w:rsidP="00000000" w:rsidRDefault="00000000" w:rsidRPr="00000000" w14:paraId="0000002F">
      <w:pPr>
        <w:spacing w:after="0" w:line="240" w:lineRule="auto"/>
        <w:ind w:left="708"/>
        <w:jc w:val="both"/>
        <w:rPr/>
      </w:pPr>
      <w:r w:rsidDel="00000000" w:rsidR="00000000" w:rsidRPr="00000000">
        <w:rPr>
          <w:highlight w:val="yellow"/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8.3 As obrigações legais e fiscais decorrentes da atribuição de prémios são responsabilidade da entidade organizadora, conforme declaração em anexo.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Inscrições: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9.1</w:t>
        <w:tab/>
        <w:t xml:space="preserve">O valor da inscrição é de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€ por </w:t>
      </w:r>
      <w:r w:rsidDel="00000000" w:rsidR="00000000" w:rsidRPr="00000000">
        <w:rPr>
          <w:highlight w:val="yellow"/>
          <w:rtl w:val="0"/>
        </w:rPr>
        <w:t xml:space="preserve">atleta/equipa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9.2</w:t>
        <w:tab/>
        <w:t xml:space="preserve">A inscrição </w:t>
      </w:r>
      <w:r w:rsidDel="00000000" w:rsidR="00000000" w:rsidRPr="00000000">
        <w:rPr>
          <w:highlight w:val="yellow"/>
          <w:rtl w:val="0"/>
        </w:rPr>
        <w:t xml:space="preserve">XXX inclui XXX</w:t>
      </w:r>
      <w:r w:rsidDel="00000000" w:rsidR="00000000" w:rsidRPr="00000000">
        <w:rPr>
          <w:rtl w:val="0"/>
        </w:rPr>
        <w:t xml:space="preserve"> taxas de jogo.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highlight w:val="yellow"/>
          <w:rtl w:val="0"/>
        </w:rPr>
        <w:t xml:space="preserve">(caso não inclua taxa de jogo, informar o valor)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Equipamento: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Os atletas deverão utilizar o </w:t>
      </w:r>
      <w:r w:rsidDel="00000000" w:rsidR="00000000" w:rsidRPr="00000000">
        <w:rPr>
          <w:highlight w:val="yellow"/>
          <w:rtl w:val="0"/>
        </w:rPr>
        <w:t xml:space="preserve">Traje-A / Traje-B / Traje-C</w:t>
      </w:r>
      <w:r w:rsidDel="00000000" w:rsidR="00000000" w:rsidRPr="00000000">
        <w:rPr>
          <w:rtl w:val="0"/>
        </w:rPr>
        <w:t xml:space="preserve">, conforme descrito no Regulamento Geral da Federação Portuguesa de Bilhar 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/>
      </w:pPr>
      <w:r w:rsidDel="00000000" w:rsidR="00000000" w:rsidRPr="00000000">
        <w:rPr>
          <w:highlight w:val="yellow"/>
          <w:rtl w:val="0"/>
        </w:rPr>
        <w:t xml:space="preserve">(caso o Traje não se enquadre em nenhum dos anteriores, especificar qual e sujeito a aprovação)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Direcção de Prova / Arbitragem: 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 Direcção de Prova ficará a cargo de pessoas devidamente identificadas e credenciados pela Organização. Terão a seu cargo a gestão da prova, bem como a arbitragem dos jogos, sempre que esta se imponha. 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As decisões dos responsáveis pela prova não são passíveis de recurso.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Questões Disciplinares: 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Todas as questões, disciplinares ou outras, serão tuteladas e decididas pela Federação Portuguesa de Bilhar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Outros: 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13.1 Não serão permitidas bebidas alcoólicas no recinto de jogo. 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13.2 Não será permitido fumar no recinto de jogo. 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13.3 Os casos omissos serão apreciados à luz das Regras e Regulamentos da Federação Portuguesa de Bilhar.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/>
      </w:pPr>
      <w:r w:rsidDel="00000000" w:rsidR="00000000" w:rsidRPr="00000000">
        <w:rPr>
          <w:highlight w:val="yellow"/>
          <w:rtl w:val="0"/>
        </w:rPr>
        <w:t xml:space="preserve">XXX LOCALIDADE XXX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highlight w:val="yellow"/>
          <w:rtl w:val="0"/>
        </w:rPr>
        <w:t xml:space="preserve">XXX DATA XXX</w:t>
      </w:r>
      <w:r w:rsidDel="00000000" w:rsidR="00000000" w:rsidRPr="00000000">
        <w:rPr>
          <w:rtl w:val="0"/>
        </w:rPr>
        <w:t xml:space="preserve"> de 2015 </w:t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6372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 Organização</w:t>
        <w:br w:type="textWrapping"/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   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highlight w:val="yellow"/>
          <w:rtl w:val="0"/>
        </w:rPr>
        <w:t xml:space="preserve">XXX ASSINATURA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br w:type="textWrapping"/>
        <w:t xml:space="preserve">( </w:t>
      </w:r>
      <w:r w:rsidDel="00000000" w:rsidR="00000000" w:rsidRPr="00000000">
        <w:rPr>
          <w:highlight w:val="yellow"/>
          <w:rtl w:val="0"/>
        </w:rPr>
        <w:t xml:space="preserve">XXX NOME DO RESPONSÁVEL XXX</w:t>
      </w:r>
      <w:r w:rsidDel="00000000" w:rsidR="00000000" w:rsidRPr="00000000">
        <w:rPr>
          <w:rtl w:val="0"/>
        </w:rPr>
        <w:t xml:space="preserve"> )</w:t>
      </w:r>
    </w:p>
    <w:sectPr>
      <w:pgSz w:h="16838" w:w="11906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2015-06-15T13:39:00Z</dcterms:created>
  <dc:creator>admin</dc:creator>
</cp:coreProperties>
</file>